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FFF" w:rsidRDefault="00177A9F">
      <w:pPr>
        <w:jc w:val="center"/>
        <w:rPr>
          <w:rFonts w:ascii="Cambria" w:eastAsia="Cambria" w:hAnsi="Cambria" w:cs="Cambria"/>
          <w:b/>
          <w:sz w:val="32"/>
        </w:rPr>
      </w:pPr>
      <w:r>
        <w:rPr>
          <w:rFonts w:ascii="Cambria" w:eastAsia="Cambria" w:hAnsi="Cambria" w:cs="Cambria"/>
          <w:b/>
          <w:sz w:val="32"/>
        </w:rPr>
        <w:t xml:space="preserve">Г О Д И Ш Е Н     Д О К Л А Д </w:t>
      </w:r>
    </w:p>
    <w:p w:rsidR="00542FFF" w:rsidRDefault="00177A9F">
      <w:pPr>
        <w:jc w:val="center"/>
        <w:rPr>
          <w:rFonts w:ascii="Cambria" w:eastAsia="Cambria" w:hAnsi="Cambria" w:cs="Cambria"/>
          <w:b/>
          <w:sz w:val="32"/>
        </w:rPr>
      </w:pPr>
      <w:r>
        <w:rPr>
          <w:rFonts w:ascii="Cambria" w:eastAsia="Cambria" w:hAnsi="Cambria" w:cs="Cambria"/>
          <w:b/>
          <w:sz w:val="32"/>
        </w:rPr>
        <w:t>ЗА ДЕЙНОСТТА НА  НАРОДНО ЧИТАЛИЩЕ</w:t>
      </w:r>
    </w:p>
    <w:p w:rsidR="00542FFF" w:rsidRDefault="00177A9F">
      <w:pPr>
        <w:jc w:val="center"/>
        <w:rPr>
          <w:rFonts w:ascii="Cambria" w:eastAsia="Cambria" w:hAnsi="Cambria" w:cs="Cambria"/>
          <w:b/>
          <w:sz w:val="32"/>
        </w:rPr>
      </w:pPr>
      <w:r>
        <w:rPr>
          <w:rFonts w:ascii="Cambria" w:eastAsia="Cambria" w:hAnsi="Cambria" w:cs="Cambria"/>
          <w:b/>
          <w:sz w:val="32"/>
        </w:rPr>
        <w:t xml:space="preserve">„ПРОСВЕТА -  1913”- СЕЛО ПЧЕЛИН </w:t>
      </w:r>
    </w:p>
    <w:p w:rsidR="00542FFF" w:rsidRDefault="00903ED8">
      <w:pPr>
        <w:jc w:val="center"/>
        <w:rPr>
          <w:rFonts w:ascii="Cambria" w:eastAsia="Cambria" w:hAnsi="Cambria" w:cs="Cambria"/>
          <w:b/>
          <w:sz w:val="32"/>
        </w:rPr>
      </w:pPr>
      <w:r>
        <w:rPr>
          <w:rFonts w:ascii="Cambria" w:eastAsia="Cambria" w:hAnsi="Cambria" w:cs="Cambria"/>
          <w:b/>
          <w:sz w:val="32"/>
        </w:rPr>
        <w:t>ЗА ПЕРИОДА 01.01.202</w:t>
      </w:r>
      <w:r>
        <w:rPr>
          <w:rFonts w:ascii="Cambria" w:eastAsia="Cambria" w:hAnsi="Cambria" w:cs="Cambria"/>
          <w:b/>
          <w:sz w:val="32"/>
          <w:lang w:val="en-US"/>
        </w:rPr>
        <w:t>1</w:t>
      </w:r>
      <w:r>
        <w:rPr>
          <w:rFonts w:ascii="Cambria" w:eastAsia="Cambria" w:hAnsi="Cambria" w:cs="Cambria"/>
          <w:b/>
          <w:sz w:val="32"/>
        </w:rPr>
        <w:t>г.  - 31.12.202</w:t>
      </w:r>
      <w:r>
        <w:rPr>
          <w:rFonts w:ascii="Cambria" w:eastAsia="Cambria" w:hAnsi="Cambria" w:cs="Cambria"/>
          <w:b/>
          <w:sz w:val="32"/>
          <w:lang w:val="en-US"/>
        </w:rPr>
        <w:t>1</w:t>
      </w:r>
      <w:r w:rsidR="00177A9F">
        <w:rPr>
          <w:rFonts w:ascii="Cambria" w:eastAsia="Cambria" w:hAnsi="Cambria" w:cs="Cambria"/>
          <w:b/>
          <w:sz w:val="32"/>
        </w:rPr>
        <w:t xml:space="preserve">г. </w:t>
      </w:r>
    </w:p>
    <w:p w:rsidR="00542FFF" w:rsidRDefault="00542FFF">
      <w:pPr>
        <w:jc w:val="center"/>
        <w:rPr>
          <w:rFonts w:ascii="Times New Roman" w:eastAsia="Times New Roman" w:hAnsi="Times New Roman" w:cs="Times New Roman"/>
          <w:sz w:val="24"/>
        </w:rPr>
      </w:pPr>
      <w:r>
        <w:object w:dxaOrig="8139" w:dyaOrig="5770">
          <v:rect id="rectole0000000000" o:spid="_x0000_i1025" style="width:407.25pt;height:288.75pt" o:ole="" o:preferrelative="t" stroked="f">
            <v:imagedata r:id="rId5" o:title=""/>
          </v:rect>
          <o:OLEObject Type="Embed" ProgID="StaticMetafile" ShapeID="rectole0000000000" DrawAspect="Content" ObjectID="_1707735589" r:id="rId6"/>
        </w:object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>Докладът за дейността на Народно читалище „Просвета - 1913" село Пчелин  отчита изпълнението на дейностите по Годишната програма за развитие на читалищната дейност, разработена в изпълнение на чл. 26а, ал.2 от Закона за народните читалища, културния календар и  внесеният</w:t>
      </w:r>
      <w:r w:rsidR="00903ED8" w:rsidRPr="00562D48">
        <w:rPr>
          <w:rFonts w:ascii="Times New Roman" w:eastAsia="Calibri" w:hAnsi="Times New Roman" w:cs="Times New Roman"/>
          <w:sz w:val="24"/>
          <w:szCs w:val="24"/>
        </w:rPr>
        <w:t xml:space="preserve"> отчет за дейността му през 202</w:t>
      </w:r>
      <w:r w:rsidR="00903ED8" w:rsidRPr="00562D48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 година. </w:t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Българските читалища са живият извор на българския дух и култура през вековете. Там е запалена искрата и пламва огънят на Българското възраждане. Там е мястото, в което се поддържат живи българските традиции, мястото, в което малките българчета научават от своите баби и дядовци за бита, културата, прекрасните песни и танци, живите български шевици, където пламва и завинаги остава в сърцата им </w:t>
      </w:r>
      <w:proofErr w:type="spellStart"/>
      <w:r w:rsidRPr="00562D48">
        <w:rPr>
          <w:rFonts w:ascii="Times New Roman" w:eastAsia="Calibri" w:hAnsi="Times New Roman" w:cs="Times New Roman"/>
          <w:sz w:val="24"/>
          <w:szCs w:val="24"/>
        </w:rPr>
        <w:t>огънчето</w:t>
      </w:r>
      <w:proofErr w:type="spellEnd"/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 на българщината.</w:t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Отчетният период обхваща периода </w:t>
      </w:r>
      <w:r w:rsidR="00903ED8" w:rsidRPr="00562D48">
        <w:rPr>
          <w:rFonts w:ascii="Times New Roman" w:eastAsia="Calibri" w:hAnsi="Times New Roman" w:cs="Times New Roman"/>
          <w:sz w:val="24"/>
          <w:szCs w:val="24"/>
        </w:rPr>
        <w:t>Януари - Декември 202</w:t>
      </w:r>
      <w:r w:rsidR="00903ED8" w:rsidRPr="00562D48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 година. Един отрязък от дванадесет месеца, в които администрация и настоятелство работихме заедно за това да утвърдим вече изградените дейности.</w:t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>Читалище „Просвета – 1913 г.”, продължава своята народополезна дейност за утвърждаването му като естествен център за културно-просветна и творческо-развлекателна дейност. Дейността на читалището, в съответствие с чл.2 ал.1  и чл.2 ал.2 на читалищен устав е съпричастна с целия обществен и културен живот, който кипи в с.Пчелин и общината. Под читалищната стряха се проведоха всички значими културно-</w:t>
      </w:r>
      <w:r w:rsidRPr="00562D4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масови мероприятия и прояви, организирани както от читалищното ръководство, така и от ръководството на общината и обществените организации на територията на селото ни. Традиция е заедно да се подготвят и провеждат утвърдените празници и мероприятия. </w:t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>ОСНОВНИ ЦЕЛИ БЯХА:</w:t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 1.Отстояване на позицията на водещо културно средище;</w:t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 2. Обогатяване на културния живот; </w:t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>3. Развитие на библиотечната дейност;</w:t>
      </w:r>
    </w:p>
    <w:p w:rsidR="00542FFF" w:rsidRPr="005C6DFC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 4</w:t>
      </w:r>
      <w:r w:rsidR="008D7149">
        <w:rPr>
          <w:rFonts w:ascii="Times New Roman" w:eastAsia="Calibri" w:hAnsi="Times New Roman" w:cs="Times New Roman"/>
          <w:sz w:val="24"/>
          <w:szCs w:val="24"/>
        </w:rPr>
        <w:t>.</w:t>
      </w:r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 Съхраняване на народните обичаи и традиции; </w:t>
      </w:r>
    </w:p>
    <w:p w:rsidR="00542FFF" w:rsidRDefault="00177A9F">
      <w:pPr>
        <w:jc w:val="both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b/>
          <w:sz w:val="28"/>
          <w:u w:val="single"/>
        </w:rPr>
        <w:t>Останаха в сила и</w:t>
      </w:r>
    </w:p>
    <w:p w:rsidR="00542FFF" w:rsidRDefault="00177A9F">
      <w:pPr>
        <w:jc w:val="both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sz w:val="28"/>
        </w:rPr>
        <w:t xml:space="preserve"> ПРИОРИТЕТНИТЕ НИ ЗАДАЧИ: </w:t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1. Уреждане и поддържане на общодостъпната библиотека; </w:t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2. Работа в курсове, формации, концерти, фестивали и младежки дейности; </w:t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>3. Прилагане на различни модели за подпомагане на местното развитие чрез културен туризъм, демонстрация на местни занаяти.</w:t>
      </w:r>
    </w:p>
    <w:p w:rsidR="00542FFF" w:rsidRPr="00562D48" w:rsidRDefault="00903ED8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>Към 31 декември 202</w:t>
      </w:r>
      <w:r w:rsidRPr="00562D48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 w:rsidR="00177A9F" w:rsidRPr="00562D48">
        <w:rPr>
          <w:rFonts w:ascii="Times New Roman" w:eastAsia="Calibri" w:hAnsi="Times New Roman" w:cs="Times New Roman"/>
          <w:sz w:val="24"/>
          <w:szCs w:val="24"/>
        </w:rPr>
        <w:t xml:space="preserve"> година б</w:t>
      </w:r>
      <w:r w:rsidR="00562D48" w:rsidRPr="00562D48">
        <w:rPr>
          <w:rFonts w:ascii="Times New Roman" w:eastAsia="Calibri" w:hAnsi="Times New Roman" w:cs="Times New Roman"/>
          <w:sz w:val="24"/>
          <w:szCs w:val="24"/>
        </w:rPr>
        <w:t xml:space="preserve">иблиотечния фонд </w:t>
      </w:r>
      <w:r w:rsidR="00562D48" w:rsidRPr="009F3288">
        <w:rPr>
          <w:rFonts w:ascii="Times New Roman" w:eastAsia="Calibri" w:hAnsi="Times New Roman" w:cs="Times New Roman"/>
          <w:sz w:val="24"/>
          <w:szCs w:val="24"/>
        </w:rPr>
        <w:t>наброяваше 5</w:t>
      </w:r>
      <w:r w:rsidR="009F3288" w:rsidRPr="009F3288">
        <w:rPr>
          <w:rFonts w:ascii="Times New Roman" w:eastAsia="Calibri" w:hAnsi="Times New Roman" w:cs="Times New Roman"/>
          <w:sz w:val="24"/>
          <w:szCs w:val="24"/>
          <w:lang w:val="en-US"/>
        </w:rPr>
        <w:t>7</w:t>
      </w:r>
      <w:r w:rsidR="009F3288" w:rsidRPr="009F3288">
        <w:rPr>
          <w:rFonts w:ascii="Times New Roman" w:eastAsia="Calibri" w:hAnsi="Times New Roman" w:cs="Times New Roman"/>
          <w:sz w:val="24"/>
          <w:szCs w:val="24"/>
        </w:rPr>
        <w:t>62</w:t>
      </w:r>
      <w:r w:rsidR="00177A9F" w:rsidRPr="009F3288">
        <w:rPr>
          <w:rFonts w:ascii="Times New Roman" w:eastAsia="Calibri" w:hAnsi="Times New Roman" w:cs="Times New Roman"/>
          <w:sz w:val="24"/>
          <w:szCs w:val="24"/>
        </w:rPr>
        <w:t xml:space="preserve"> тома</w:t>
      </w:r>
      <w:r w:rsidR="00177A9F" w:rsidRPr="00562D48">
        <w:rPr>
          <w:rFonts w:ascii="Times New Roman" w:eastAsia="Calibri" w:hAnsi="Times New Roman" w:cs="Times New Roman"/>
          <w:sz w:val="24"/>
          <w:szCs w:val="24"/>
        </w:rPr>
        <w:t xml:space="preserve"> книги. </w:t>
      </w:r>
      <w:r w:rsidR="00562D48" w:rsidRPr="00562D48">
        <w:rPr>
          <w:rFonts w:ascii="Times New Roman" w:eastAsia="Calibri" w:hAnsi="Times New Roman" w:cs="Times New Roman"/>
          <w:sz w:val="24"/>
          <w:szCs w:val="24"/>
        </w:rPr>
        <w:t>През изминалата година читалищната библиотека има одобрен проект към министерството на културата -</w:t>
      </w:r>
      <w:r w:rsidR="00562D48" w:rsidRPr="00562D4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562D48" w:rsidRPr="00562D48">
        <w:rPr>
          <w:rFonts w:ascii="Times New Roman" w:eastAsia="Calibri" w:hAnsi="Times New Roman" w:cs="Times New Roman"/>
          <w:b/>
          <w:sz w:val="24"/>
          <w:szCs w:val="24"/>
        </w:rPr>
        <w:t xml:space="preserve">по Програма „Българските библиотеки- съвременни центрове за четене и информираност” 2021г. </w:t>
      </w:r>
      <w:r w:rsidR="00177A9F" w:rsidRPr="00562D48">
        <w:rPr>
          <w:rFonts w:ascii="Times New Roman" w:eastAsia="Calibri" w:hAnsi="Times New Roman" w:cs="Times New Roman"/>
          <w:sz w:val="24"/>
          <w:szCs w:val="24"/>
        </w:rPr>
        <w:t xml:space="preserve">за обогатяване на книжния фонд. </w:t>
      </w:r>
    </w:p>
    <w:p w:rsidR="00562D48" w:rsidRPr="00562D48" w:rsidRDefault="00177A9F" w:rsidP="00562D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>Като по-значими през годината могат да бъдат посочени: „</w:t>
      </w:r>
      <w:proofErr w:type="spellStart"/>
      <w:r w:rsidRPr="00562D48">
        <w:rPr>
          <w:rFonts w:ascii="Times New Roman" w:eastAsia="Calibri" w:hAnsi="Times New Roman" w:cs="Times New Roman"/>
          <w:sz w:val="24"/>
          <w:szCs w:val="24"/>
        </w:rPr>
        <w:t>Работилничка</w:t>
      </w:r>
      <w:proofErr w:type="spellEnd"/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 за </w:t>
      </w:r>
      <w:proofErr w:type="spellStart"/>
      <w:r w:rsidRPr="00562D48">
        <w:rPr>
          <w:rFonts w:ascii="Times New Roman" w:eastAsia="Calibri" w:hAnsi="Times New Roman" w:cs="Times New Roman"/>
          <w:sz w:val="24"/>
          <w:szCs w:val="24"/>
        </w:rPr>
        <w:t>мартенички</w:t>
      </w:r>
      <w:proofErr w:type="spellEnd"/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" в Детски отдел на библиотеката; Изработени поздравителни адреси, </w:t>
      </w:r>
      <w:proofErr w:type="spellStart"/>
      <w:r w:rsidRPr="00562D48">
        <w:rPr>
          <w:rFonts w:ascii="Times New Roman" w:eastAsia="Calibri" w:hAnsi="Times New Roman" w:cs="Times New Roman"/>
          <w:sz w:val="24"/>
          <w:szCs w:val="24"/>
        </w:rPr>
        <w:t>първомартенски</w:t>
      </w:r>
      <w:proofErr w:type="spellEnd"/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 сувенири за всички самодейци; Организирана изложба „Мартеницата - българският амулет за здраве". В </w:t>
      </w:r>
      <w:proofErr w:type="spellStart"/>
      <w:r w:rsidRPr="00562D48">
        <w:rPr>
          <w:rFonts w:ascii="Times New Roman" w:eastAsia="Calibri" w:hAnsi="Times New Roman" w:cs="Times New Roman"/>
          <w:sz w:val="24"/>
          <w:szCs w:val="24"/>
        </w:rPr>
        <w:t>работилничката</w:t>
      </w:r>
      <w:proofErr w:type="spellEnd"/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  на баба – ръчно изработени колани. </w:t>
      </w:r>
    </w:p>
    <w:p w:rsidR="00D25643" w:rsidRPr="00D25643" w:rsidRDefault="00562D48" w:rsidP="00D2564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D48">
        <w:rPr>
          <w:rFonts w:ascii="Times New Roman" w:eastAsia="Calibri" w:hAnsi="Times New Roman" w:cs="Times New Roman"/>
          <w:sz w:val="24"/>
          <w:szCs w:val="24"/>
        </w:rPr>
        <w:t>Работилница „Традиционно земе</w:t>
      </w:r>
      <w:r w:rsidR="00D25643">
        <w:rPr>
          <w:rFonts w:ascii="Times New Roman" w:eastAsia="Calibri" w:hAnsi="Times New Roman" w:cs="Times New Roman"/>
          <w:sz w:val="24"/>
          <w:szCs w:val="24"/>
        </w:rPr>
        <w:t xml:space="preserve">делие и фолклор в село Пчелин“ - </w:t>
      </w:r>
      <w:r w:rsidR="00D25643" w:rsidRPr="00D25643">
        <w:rPr>
          <w:rFonts w:ascii="Times New Roman" w:eastAsia="Calibri" w:hAnsi="Times New Roman" w:cs="Times New Roman"/>
          <w:sz w:val="24"/>
          <w:szCs w:val="24"/>
        </w:rPr>
        <w:t>Проект “Децата и територията” (МИГ “Костенец 2010”)</w:t>
      </w:r>
      <w:r w:rsidR="00D25643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="00D25643" w:rsidRPr="00D25643">
        <w:rPr>
          <w:rFonts w:ascii="Times New Roman" w:eastAsia="Calibri" w:hAnsi="Times New Roman" w:cs="Times New Roman"/>
          <w:sz w:val="24"/>
          <w:szCs w:val="24"/>
        </w:rPr>
        <w:t>Деи</w:t>
      </w:r>
      <w:proofErr w:type="spellEnd"/>
      <w:r w:rsidR="00D25643" w:rsidRPr="00D25643">
        <w:rPr>
          <w:rFonts w:ascii="Times New Roman" w:eastAsia="Calibri" w:hAnsi="Times New Roman" w:cs="Times New Roman"/>
          <w:sz w:val="24"/>
          <w:szCs w:val="24"/>
        </w:rPr>
        <w:t>̆</w:t>
      </w:r>
      <w:proofErr w:type="spellStart"/>
      <w:r w:rsidR="00D25643" w:rsidRPr="00D25643">
        <w:rPr>
          <w:rFonts w:ascii="Times New Roman" w:eastAsia="Calibri" w:hAnsi="Times New Roman" w:cs="Times New Roman"/>
          <w:sz w:val="24"/>
          <w:szCs w:val="24"/>
        </w:rPr>
        <w:t>ността</w:t>
      </w:r>
      <w:proofErr w:type="spellEnd"/>
      <w:r w:rsidR="00D25643" w:rsidRPr="00D25643">
        <w:rPr>
          <w:rFonts w:ascii="Times New Roman" w:eastAsia="Calibri" w:hAnsi="Times New Roman" w:cs="Times New Roman"/>
          <w:sz w:val="24"/>
          <w:szCs w:val="24"/>
        </w:rPr>
        <w:t xml:space="preserve"> е финансирана от Сдружение МИГ Костенец 2010 по ПРСР 2014-2020.</w:t>
      </w:r>
    </w:p>
    <w:p w:rsidR="00D25643" w:rsidRPr="00D25643" w:rsidRDefault="00D25643" w:rsidP="00D2564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643">
        <w:rPr>
          <w:rFonts w:ascii="Times New Roman" w:eastAsia="Calibri" w:hAnsi="Times New Roman" w:cs="Times New Roman"/>
          <w:sz w:val="24"/>
          <w:szCs w:val="24"/>
        </w:rPr>
        <w:t>• Представяне на млечното животновъдство в селото и демонстрация по квасене на мляко/ овче и козе/. Тънкостите при квасенето на мляко. Запознахме участниците с местната кулинария и ястия приготвени с мляко и малини;</w:t>
      </w:r>
    </w:p>
    <w:p w:rsidR="00D25643" w:rsidRDefault="00D25643" w:rsidP="00D2564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643">
        <w:rPr>
          <w:rFonts w:ascii="Times New Roman" w:eastAsia="Calibri" w:hAnsi="Times New Roman" w:cs="Times New Roman"/>
          <w:sz w:val="24"/>
          <w:szCs w:val="24"/>
        </w:rPr>
        <w:t>• Посетихме стопанство с малинови насаждения в местност намиращо се близо до с.Пчелин. Запознахме с особеностите при отглеждане на малини и бране на практика на малините.Завършихме с интерпретация на народни танци популярни в селото и изработка н</w:t>
      </w:r>
      <w:r>
        <w:rPr>
          <w:rFonts w:ascii="Times New Roman" w:eastAsia="Calibri" w:hAnsi="Times New Roman" w:cs="Times New Roman"/>
          <w:sz w:val="24"/>
          <w:szCs w:val="24"/>
        </w:rPr>
        <w:t>а ръкоделие - плетене на колани</w:t>
      </w:r>
      <w:r w:rsidRPr="00D2564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13" name="Картина 13" descr="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🖐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25643" w:rsidRPr="00D25643" w:rsidRDefault="002C6DA8" w:rsidP="00D2564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:rsidR="00562D48" w:rsidRPr="00562D48" w:rsidRDefault="002C6DA8" w:rsidP="00562D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DA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09725" cy="2200275"/>
            <wp:effectExtent l="19050" t="0" r="9525" b="0"/>
            <wp:docPr id="11" name="Картина 21" descr="C:\Users\PG2\Desktop\240699753_1684436105080404_25171524298520284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G2\Desktop\240699753_1684436105080404_251715242985202844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44" cy="22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DA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200150" cy="2200275"/>
            <wp:effectExtent l="19050" t="0" r="0" b="0"/>
            <wp:docPr id="12" name="Картина 20" descr="C:\Users\PG2\Desktop\239542898_1684436625080352_72902282401948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G2\Desktop\239542898_1684436625080352_72902282401948041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65" cy="219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DA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104900" cy="2200275"/>
            <wp:effectExtent l="19050" t="0" r="0" b="0"/>
            <wp:docPr id="14" name="Картина 18" descr="C:\Users\PG2\Desktop\239692388_1684438785080136_3298446531866531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G2\Desktop\239692388_1684438785080136_329844653186653132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2C6DA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381125" cy="2200275"/>
            <wp:effectExtent l="19050" t="0" r="9525" b="0"/>
            <wp:docPr id="15" name="Картина 19" descr="C:\Users\PG2\Desktop\240705288_1684437595080255_3797084424598492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G2\Desktop\240705288_1684437595080255_379708442459849249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FF" w:rsidRPr="00562D4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62D48">
        <w:rPr>
          <w:rFonts w:ascii="Times New Roman" w:eastAsia="Calibri" w:hAnsi="Times New Roman" w:cs="Times New Roman"/>
          <w:sz w:val="24"/>
          <w:szCs w:val="24"/>
        </w:rPr>
        <w:t>Работилничка</w:t>
      </w:r>
      <w:proofErr w:type="spellEnd"/>
      <w:r w:rsidRPr="00562D48">
        <w:rPr>
          <w:rFonts w:ascii="Times New Roman" w:eastAsia="Calibri" w:hAnsi="Times New Roman" w:cs="Times New Roman"/>
          <w:sz w:val="24"/>
          <w:szCs w:val="24"/>
        </w:rPr>
        <w:t xml:space="preserve"> „Коледни вълшебства" за изработване на сурвачки, коледни украшения, картички и новогодишни късмети. </w:t>
      </w:r>
    </w:p>
    <w:p w:rsidR="00542FFF" w:rsidRDefault="00562D48">
      <w:pPr>
        <w:jc w:val="both"/>
        <w:rPr>
          <w:rFonts w:ascii="Calibri" w:eastAsia="Calibri" w:hAnsi="Calibri" w:cs="Calibri"/>
          <w:sz w:val="28"/>
        </w:rPr>
      </w:pPr>
      <w:r>
        <w:object w:dxaOrig="8807" w:dyaOrig="6621">
          <v:rect id="rectole0000000001" o:spid="_x0000_i1026" style="width:219pt;height:198pt" o:ole="" o:preferrelative="t" stroked="f">
            <v:imagedata r:id="rId12" o:title=""/>
          </v:rect>
          <o:OLEObject Type="Embed" ProgID="StaticMetafile" ShapeID="rectole0000000001" DrawAspect="Content" ObjectID="_1707735590" r:id="rId13"/>
        </w:object>
      </w:r>
      <w:r>
        <w:t xml:space="preserve"> </w:t>
      </w:r>
      <w:r w:rsidR="002C6DA8">
        <w:rPr>
          <w:noProof/>
        </w:rPr>
        <w:drawing>
          <wp:inline distT="0" distB="0" distL="0" distR="0">
            <wp:extent cx="2400300" cy="2609850"/>
            <wp:effectExtent l="19050" t="0" r="0" b="0"/>
            <wp:docPr id="22" name="Картина 22" descr="C:\Users\PG2\Desktop\269141450_1768568010000546_5800976950112104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G2\Desktop\269141450_1768568010000546_58009769501121047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07" cy="260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FF" w:rsidRPr="007E7C58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7C58">
        <w:rPr>
          <w:rFonts w:ascii="Times New Roman" w:eastAsia="Calibri" w:hAnsi="Times New Roman" w:cs="Times New Roman"/>
          <w:sz w:val="24"/>
          <w:szCs w:val="24"/>
        </w:rPr>
        <w:t>Читалището ни е живата връзка на населението и подрастващите с нематериалното култ</w:t>
      </w:r>
      <w:r w:rsidR="008D7149">
        <w:rPr>
          <w:rFonts w:ascii="Times New Roman" w:eastAsia="Calibri" w:hAnsi="Times New Roman" w:cs="Times New Roman"/>
          <w:sz w:val="24"/>
          <w:szCs w:val="24"/>
        </w:rPr>
        <w:t>урно наследство. През своето 108</w:t>
      </w:r>
      <w:r w:rsidRPr="007E7C58">
        <w:rPr>
          <w:rFonts w:ascii="Times New Roman" w:eastAsia="Calibri" w:hAnsi="Times New Roman" w:cs="Times New Roman"/>
          <w:sz w:val="24"/>
          <w:szCs w:val="24"/>
        </w:rPr>
        <w:t xml:space="preserve"> годишно съществуване то се утвърди като активен участник в съхранението и популяризирането на българското. В съвременните условия то продължава да осъществява активен диалог, да участва в процеса на издирването на характерните за нашето населено място обичаи, песни, танци, занаяти, да насърчава предаването им към следващите поколения. </w:t>
      </w:r>
    </w:p>
    <w:p w:rsidR="00542FFF" w:rsidRDefault="005C6DFC">
      <w:pPr>
        <w:jc w:val="both"/>
        <w:rPr>
          <w:rFonts w:ascii="Calibri" w:eastAsia="Calibri" w:hAnsi="Calibri" w:cs="Calibri"/>
        </w:rPr>
      </w:pPr>
      <w:r>
        <w:object w:dxaOrig="4251" w:dyaOrig="5669">
          <v:rect id="rectole0000000002" o:spid="_x0000_i1027" style="width:154.5pt;height:177pt" o:ole="" o:preferrelative="t" stroked="f">
            <v:imagedata r:id="rId15" o:title=""/>
          </v:rect>
          <o:OLEObject Type="Embed" ProgID="StaticMetafile" ShapeID="rectole0000000002" DrawAspect="Content" ObjectID="_1707735591" r:id="rId16"/>
        </w:object>
      </w:r>
      <w:r w:rsidR="007E7C58">
        <w:rPr>
          <w:noProof/>
        </w:rPr>
        <w:drawing>
          <wp:inline distT="0" distB="0" distL="0" distR="0">
            <wp:extent cx="2000250" cy="2200275"/>
            <wp:effectExtent l="19050" t="0" r="0" b="0"/>
            <wp:docPr id="24" name="Картина 24" descr="C:\Users\PG2\Desktop\225081538_4392225530871461_4920024007347985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G2\Desktop\225081538_4392225530871461_492002400734798539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43" cy="220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C58">
        <w:rPr>
          <w:noProof/>
        </w:rPr>
        <w:drawing>
          <wp:inline distT="0" distB="0" distL="0" distR="0">
            <wp:extent cx="1619250" cy="2247900"/>
            <wp:effectExtent l="19050" t="0" r="0" b="0"/>
            <wp:docPr id="26" name="Картина 26" descr="C:\Users\PG2\Desktop\206130870_1642424205948261_6775099727311920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G2\Desktop\206130870_1642424205948261_677509972731192097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15" cy="224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FF" w:rsidRPr="005C6DFC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DFC">
        <w:rPr>
          <w:rFonts w:ascii="Times New Roman" w:eastAsia="Calibri" w:hAnsi="Times New Roman" w:cs="Times New Roman"/>
          <w:sz w:val="24"/>
          <w:szCs w:val="24"/>
        </w:rPr>
        <w:lastRenderedPageBreak/>
        <w:t>Гордост за нас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6DFC">
        <w:rPr>
          <w:rFonts w:ascii="Times New Roman" w:eastAsia="Calibri" w:hAnsi="Times New Roman" w:cs="Times New Roman"/>
          <w:sz w:val="24"/>
          <w:szCs w:val="24"/>
        </w:rPr>
        <w:t>е танцовия състав „</w:t>
      </w:r>
      <w:proofErr w:type="spellStart"/>
      <w:r w:rsidRPr="005C6DFC">
        <w:rPr>
          <w:rFonts w:ascii="Times New Roman" w:eastAsia="Calibri" w:hAnsi="Times New Roman" w:cs="Times New Roman"/>
          <w:sz w:val="24"/>
          <w:szCs w:val="24"/>
        </w:rPr>
        <w:t>Пчелински</w:t>
      </w:r>
      <w:proofErr w:type="spellEnd"/>
      <w:r w:rsidRPr="005C6DFC">
        <w:rPr>
          <w:rFonts w:ascii="Times New Roman" w:eastAsia="Calibri" w:hAnsi="Times New Roman" w:cs="Times New Roman"/>
          <w:sz w:val="24"/>
          <w:szCs w:val="24"/>
        </w:rPr>
        <w:t xml:space="preserve"> извор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Димитър Михов</w:t>
      </w:r>
      <w:r w:rsidRPr="005C6DFC">
        <w:rPr>
          <w:rFonts w:ascii="Times New Roman" w:eastAsia="Calibri" w:hAnsi="Times New Roman" w:cs="Times New Roman"/>
          <w:sz w:val="24"/>
          <w:szCs w:val="24"/>
        </w:rPr>
        <w:t>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с.Пчелин</w:t>
      </w:r>
      <w:r w:rsidRPr="005C6DFC">
        <w:rPr>
          <w:rFonts w:ascii="Times New Roman" w:eastAsia="Calibri" w:hAnsi="Times New Roman" w:cs="Times New Roman"/>
          <w:sz w:val="24"/>
          <w:szCs w:val="24"/>
        </w:rPr>
        <w:t>. Различните по характер и мащаби участия в международни, национален, регионални и общински фестивали и концерти, както и местните традиционни празници засилват интереса не само към фолклора и традициите, но и към общината и селището ни.</w:t>
      </w:r>
    </w:p>
    <w:p w:rsidR="00542FFF" w:rsidRDefault="00925774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2695575" cy="2419350"/>
            <wp:effectExtent l="19050" t="0" r="9525" b="0"/>
            <wp:docPr id="32" name="Картина 32" descr="C:\Users\PG2\Desktop\202662514_1637348819789133_28759619836701911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G2\Desktop\202662514_1637348819789133_287596198367019113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61" cy="24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2943225" cy="2419350"/>
            <wp:effectExtent l="19050" t="0" r="9525" b="0"/>
            <wp:docPr id="33" name="Картина 33" descr="C:\Users\PG2\Desktop\204253105_1637351286455553_306723002920984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G2\Desktop\204253105_1637351286455553_306723002920984328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56" cy="24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FF" w:rsidRPr="005C6DFC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DFC">
        <w:rPr>
          <w:rFonts w:ascii="Times New Roman" w:eastAsia="Calibri" w:hAnsi="Times New Roman" w:cs="Times New Roman"/>
          <w:sz w:val="24"/>
          <w:szCs w:val="24"/>
        </w:rPr>
        <w:t xml:space="preserve">Танцовия състав е нашата визитка за представителност. Тук основно наблягаме на пресъздаване на местни обичаи, като целта е да ги запишем и оставим за поколенията. Благодарни сме за това, че възрастта не е порок и жените от групата идват с желание и заедно работим, за това да пазим песенното богатство на селото си. </w:t>
      </w:r>
    </w:p>
    <w:p w:rsidR="00542FFF" w:rsidRPr="005C6DFC" w:rsidRDefault="00177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DFC">
        <w:rPr>
          <w:rFonts w:ascii="Times New Roman" w:eastAsia="Calibri" w:hAnsi="Times New Roman" w:cs="Times New Roman"/>
          <w:sz w:val="24"/>
          <w:szCs w:val="24"/>
        </w:rPr>
        <w:t xml:space="preserve">Отчитаме, че постигнатото, като имаме предвид COVID -19 мерките в страната ни и света . Може и има възможност да се работи за още подобри резултати. Утвърждава се мястото на читалището като </w:t>
      </w:r>
      <w:r w:rsidR="005C6DFC" w:rsidRPr="005C6DFC">
        <w:rPr>
          <w:rFonts w:ascii="Times New Roman" w:eastAsia="Calibri" w:hAnsi="Times New Roman" w:cs="Times New Roman"/>
          <w:sz w:val="24"/>
          <w:szCs w:val="24"/>
        </w:rPr>
        <w:t>обществено значима</w:t>
      </w:r>
      <w:r w:rsidRPr="005C6DFC">
        <w:rPr>
          <w:rFonts w:ascii="Times New Roman" w:eastAsia="Calibri" w:hAnsi="Times New Roman" w:cs="Times New Roman"/>
          <w:sz w:val="24"/>
          <w:szCs w:val="24"/>
        </w:rPr>
        <w:t xml:space="preserve"> институция със собствен принос в полза на гражданите. Считаме, че посоката, в която се развива дейността ни и реализираните инициативи способстват за постигане на дългосрочните цели, които сме си поставили. </w:t>
      </w:r>
    </w:p>
    <w:p w:rsidR="00542FFF" w:rsidRPr="005C6DFC" w:rsidRDefault="0048465A">
      <w:pPr>
        <w:numPr>
          <w:ilvl w:val="0"/>
          <w:numId w:val="1"/>
        </w:numPr>
        <w:ind w:left="72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1">
        <w:r w:rsidR="00177A9F" w:rsidRPr="005C6DFC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https://chitalishta.com/index.php?act=community&amp;do=detail&amp;id=1827&amp;reg_num=2063</w:t>
        </w:r>
      </w:hyperlink>
    </w:p>
    <w:p w:rsidR="00542FFF" w:rsidRPr="00925774" w:rsidRDefault="005C6DFC" w:rsidP="0092577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25774">
        <w:rPr>
          <w:rFonts w:ascii="Times New Roman" w:eastAsia="Calibri" w:hAnsi="Times New Roman" w:cs="Times New Roman"/>
          <w:b/>
          <w:sz w:val="24"/>
          <w:szCs w:val="24"/>
        </w:rPr>
        <w:t>През  новата 2022</w:t>
      </w:r>
      <w:r w:rsidR="00177A9F" w:rsidRPr="00925774">
        <w:rPr>
          <w:rFonts w:ascii="Times New Roman" w:eastAsia="Calibri" w:hAnsi="Times New Roman" w:cs="Times New Roman"/>
          <w:b/>
          <w:sz w:val="24"/>
          <w:szCs w:val="24"/>
        </w:rPr>
        <w:t xml:space="preserve"> година желая много здраве и нови творчески успехи на всички!</w:t>
      </w:r>
    </w:p>
    <w:p w:rsidR="00542FFF" w:rsidRDefault="00542FFF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542FFF" w:rsidRDefault="00542FFF">
      <w:pPr>
        <w:rPr>
          <w:rFonts w:ascii="Calibri" w:eastAsia="Calibri" w:hAnsi="Calibri" w:cs="Calibri"/>
          <w:b/>
          <w:sz w:val="28"/>
        </w:rPr>
      </w:pPr>
    </w:p>
    <w:p w:rsidR="00542FFF" w:rsidRDefault="00177A9F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ИРИНА КИРИЛОВА,</w:t>
      </w:r>
    </w:p>
    <w:p w:rsidR="00542FFF" w:rsidRDefault="00177A9F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ПРЕДСЕДАТЕЛ НА ЧИТАЛИЩНО НАСТОЯТЕЛСТВО</w:t>
      </w:r>
    </w:p>
    <w:p w:rsidR="00542FFF" w:rsidRDefault="00542FFF">
      <w:pPr>
        <w:jc w:val="both"/>
        <w:rPr>
          <w:rFonts w:ascii="Times New Roman" w:eastAsia="Times New Roman" w:hAnsi="Times New Roman" w:cs="Times New Roman"/>
          <w:sz w:val="24"/>
        </w:rPr>
      </w:pPr>
    </w:p>
    <w:sectPr w:rsidR="00542FFF" w:rsidSect="005C6DF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85716"/>
    <w:multiLevelType w:val="multilevel"/>
    <w:tmpl w:val="C97C36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42FFF"/>
    <w:rsid w:val="0014203D"/>
    <w:rsid w:val="00177A9F"/>
    <w:rsid w:val="002C6DA8"/>
    <w:rsid w:val="0048465A"/>
    <w:rsid w:val="00542FFF"/>
    <w:rsid w:val="00562D48"/>
    <w:rsid w:val="005C6DFC"/>
    <w:rsid w:val="007E7C58"/>
    <w:rsid w:val="008D7149"/>
    <w:rsid w:val="00903ED8"/>
    <w:rsid w:val="00925774"/>
    <w:rsid w:val="009F3288"/>
    <w:rsid w:val="00AA0CB1"/>
    <w:rsid w:val="00D25643"/>
    <w:rsid w:val="00D43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25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4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chitalishta.com/index.php?act=community&amp;do=detail&amp;id=1827&amp;reg_num=2063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PG2</cp:lastModifiedBy>
  <cp:revision>6</cp:revision>
  <cp:lastPrinted>2022-03-02T12:13:00Z</cp:lastPrinted>
  <dcterms:created xsi:type="dcterms:W3CDTF">2022-02-28T07:19:00Z</dcterms:created>
  <dcterms:modified xsi:type="dcterms:W3CDTF">2022-03-02T12:13:00Z</dcterms:modified>
</cp:coreProperties>
</file>